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楷体_GB2312" w:hAnsi="方正小标宋_GBK" w:eastAsia="楷体_GB2312"/>
          <w:sz w:val="32"/>
          <w:szCs w:val="32"/>
        </w:rPr>
      </w:pPr>
      <w:r>
        <w:rPr>
          <w:rFonts w:hint="eastAsia" w:ascii="楷体_GB2312" w:hAnsi="方正小标宋_GBK" w:eastAsia="楷体_GB2312"/>
          <w:sz w:val="32"/>
          <w:szCs w:val="32"/>
        </w:rPr>
        <w:t>附件：</w:t>
      </w:r>
    </w:p>
    <w:p>
      <w:pPr>
        <w:snapToGrid w:val="0"/>
        <w:spacing w:after="156" w:afterLines="50" w:line="560" w:lineRule="exact"/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泰兴市</w:t>
      </w:r>
      <w:r>
        <w:rPr>
          <w:rFonts w:ascii="方正小标宋_GBK" w:hAnsi="方正小标宋_GBK" w:eastAsia="方正小标宋_GBK"/>
          <w:sz w:val="36"/>
          <w:szCs w:val="36"/>
        </w:rPr>
        <w:t>灵活就业社会保险补贴审批表</w:t>
      </w:r>
      <w:bookmarkStart w:id="0" w:name="_GoBack"/>
    </w:p>
    <w:bookmarkEnd w:id="0"/>
    <w:tbl>
      <w:tblPr>
        <w:tblStyle w:val="5"/>
        <w:tblW w:w="8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540"/>
        <w:gridCol w:w="1200"/>
        <w:gridCol w:w="357"/>
        <w:gridCol w:w="663"/>
        <w:gridCol w:w="210"/>
        <w:gridCol w:w="447"/>
        <w:gridCol w:w="510"/>
        <w:gridCol w:w="678"/>
        <w:gridCol w:w="54"/>
        <w:gridCol w:w="891"/>
        <w:gridCol w:w="72"/>
        <w:gridCol w:w="5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1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2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参保所在地</w:t>
            </w:r>
          </w:p>
        </w:tc>
        <w:tc>
          <w:tcPr>
            <w:tcW w:w="28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申请人类别</w:t>
            </w:r>
          </w:p>
        </w:tc>
        <w:tc>
          <w:tcPr>
            <w:tcW w:w="697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□经认定的就业困难人员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□离校未就业高校毕业生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灵活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就业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岗位</w:t>
            </w:r>
          </w:p>
        </w:tc>
        <w:tc>
          <w:tcPr>
            <w:tcW w:w="1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就业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地点</w:t>
            </w:r>
          </w:p>
        </w:tc>
        <w:tc>
          <w:tcPr>
            <w:tcW w:w="11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是否缴纳过失业保险费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补贴申报项目</w:t>
            </w:r>
          </w:p>
        </w:tc>
        <w:tc>
          <w:tcPr>
            <w:tcW w:w="541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□基本养老保险    □基本医疗保险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申请补贴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起始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月份</w:t>
            </w:r>
          </w:p>
        </w:tc>
        <w:tc>
          <w:tcPr>
            <w:tcW w:w="541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1440" w:firstLineChars="6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办理须知</w:t>
            </w:r>
          </w:p>
        </w:tc>
        <w:tc>
          <w:tcPr>
            <w:tcW w:w="751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1.灵活就业人员领取失业保险待遇期间不得享受社保补贴。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2.灵活就业社保补贴年限与单位社保补贴（不含公益性岗位社保补贴）年限合并计算。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3.灵活就业不包括在用人单位就业且应由用人单位缴纳的情形。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both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4.申请人如有虚报冒领等行为，将追回补贴资金，并列入诚信体系黑名单。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申请人承诺</w:t>
            </w:r>
          </w:p>
        </w:tc>
        <w:tc>
          <w:tcPr>
            <w:tcW w:w="751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本人知晓灵活就业社会保险补贴政策，对提供的申报材料的真实性和有效性负责。如有弄虚作假、虚报冒领等，愿承担相应的法律责任。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720" w:firstLineChars="3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本人承诺：（签字）               承诺日期：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村（社区）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受理意见</w:t>
            </w: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240" w:firstLineChars="100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街道初审意见</w:t>
            </w:r>
          </w:p>
        </w:tc>
        <w:tc>
          <w:tcPr>
            <w:tcW w:w="18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240" w:firstLineChars="100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市人社部门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审核意见</w:t>
            </w:r>
          </w:p>
        </w:tc>
        <w:tc>
          <w:tcPr>
            <w:tcW w:w="19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审核人：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</w:pP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灵活就业指：工作岗位不固定、工作时间不固定、收入不固定和劳动关系不固定的就业人员。对与各类用人单位存在劳动关系的均不予认定灵活就业。灵活就业岗位必须是本人主要从事岗位。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- 7 -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- 7 -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3DFB"/>
    <w:rsid w:val="16295366"/>
    <w:rsid w:val="3CD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2021-02-05T09:13:00Z</dcterms:created>
  <dc:creator>人才服务科2</dc:creator>
  <cp:lastModifiedBy>YUHU</cp:lastModifiedBy>
  <dcterms:modified xsi:type="dcterms:W3CDTF">2023-04-06T02:39:39Z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KSOSaveFontToCloudKey">
    <vt:lpwstr>228940040_btnclosed</vt:lpwstr>
  </property>
</Properties>
</file>